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7777777" w:rsidR="00E24C40" w:rsidRPr="008C61B4" w:rsidRDefault="00207D52" w:rsidP="00E24C40">
            <w:pPr>
              <w:rPr>
                <w:szCs w:val="22"/>
              </w:rPr>
            </w:pPr>
            <w:r w:rsidRPr="008C61B4">
              <w:rPr>
                <w:rFonts w:cs="Arial"/>
                <w:b/>
                <w:szCs w:val="22"/>
              </w:rPr>
              <w:t>A149</w:t>
            </w:r>
            <w:r w:rsidR="00FF4AEE" w:rsidRPr="008C61B4">
              <w:rPr>
                <w:rFonts w:cs="Arial"/>
                <w:b/>
                <w:szCs w:val="22"/>
              </w:rPr>
              <w:t xml:space="preserve"> </w:t>
            </w:r>
            <w:r w:rsidR="0002652E"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080901A7" w:rsidR="00C54127" w:rsidRPr="008C61B4" w:rsidRDefault="00F55656" w:rsidP="00C8397F">
            <w:pPr>
              <w:rPr>
                <w:rFonts w:cs="Arial"/>
                <w:szCs w:val="22"/>
              </w:rPr>
            </w:pPr>
            <w:r>
              <w:rPr>
                <w:rFonts w:cs="Arial"/>
                <w:szCs w:val="22"/>
              </w:rPr>
              <w:t>Grade 2 (£15,</w:t>
            </w:r>
            <w:r w:rsidR="00943508">
              <w:rPr>
                <w:rFonts w:cs="Arial"/>
                <w:szCs w:val="22"/>
              </w:rPr>
              <w:t>749.94 - £18,143.64</w:t>
            </w:r>
            <w:r>
              <w:rPr>
                <w:rFonts w:cs="Arial"/>
                <w:szCs w:val="22"/>
              </w:rPr>
              <w:t xml:space="preserve">) </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w:t>
            </w:r>
            <w:bookmarkStart w:id="0" w:name="_GoBack"/>
            <w:bookmarkEnd w:id="0"/>
            <w:r w:rsidRPr="008C61B4">
              <w:rPr>
                <w:rFonts w:cs="Arial"/>
                <w:szCs w:val="22"/>
              </w:rPr>
              <w:t>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75B0" w14:textId="44AE6B2C" w:rsidR="006E4697" w:rsidRPr="00346EBC" w:rsidRDefault="006E4697">
    <w:pPr>
      <w:pStyle w:val="Footer"/>
      <w:rPr>
        <w:i/>
      </w:rPr>
    </w:pPr>
    <w:r>
      <w:rPr>
        <w:i/>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A2B" w14:textId="5801C39F" w:rsidR="00FB13EA" w:rsidRDefault="00FB13EA">
    <w:pPr>
      <w:pStyle w:val="Header"/>
    </w:pPr>
    <w:r>
      <w:rPr>
        <w:rFonts w:ascii="Arial" w:hAnsi="Arial" w:cs="Arial"/>
        <w:b/>
        <w:noProof/>
        <w:szCs w:val="22"/>
      </w:rPr>
      <w:drawing>
        <wp:anchor distT="0" distB="0" distL="114300" distR="114300" simplePos="0" relativeHeight="251659264" behindDoc="1" locked="0" layoutInCell="1" allowOverlap="1" wp14:anchorId="2AFF0DCA" wp14:editId="3C5898E7">
          <wp:simplePos x="0" y="0"/>
          <wp:positionH relativeFrom="margin">
            <wp:posOffset>4600575</wp:posOffset>
          </wp:positionH>
          <wp:positionV relativeFrom="paragraph">
            <wp:posOffset>-352425</wp:posOffset>
          </wp:positionV>
          <wp:extent cx="1876425" cy="632460"/>
          <wp:effectExtent l="0" t="0" r="9525" b="0"/>
          <wp:wrapTight wrapText="bothSides">
            <wp:wrapPolygon edited="0">
              <wp:start x="0" y="0"/>
              <wp:lineTo x="0" y="20819"/>
              <wp:lineTo x="21490" y="2081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32460"/>
                  </a:xfrm>
                  <a:prstGeom prst="rect">
                    <a:avLst/>
                  </a:prstGeom>
                </pic:spPr>
              </pic:pic>
            </a:graphicData>
          </a:graphic>
          <wp14:sizeRelH relativeFrom="margin">
            <wp14:pctWidth>0</wp14:pctWidth>
          </wp14:sizeRelH>
          <wp14:sizeRelV relativeFrom="margin">
            <wp14:pctHeight>0</wp14:pctHeight>
          </wp14:sizeRelV>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4697"/>
    <w:rsid w:val="006E5BF5"/>
    <w:rsid w:val="007001FB"/>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43508"/>
    <w:rsid w:val="00955E9B"/>
    <w:rsid w:val="009A6C60"/>
    <w:rsid w:val="009B00E2"/>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79DC-0793-4384-8770-C9298232185F}">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6832c39-8a5c-4fbf-9957-4a9ff8ab769b"/>
    <ds:schemaRef ds:uri="http://schemas.microsoft.com/office/2006/metadata/properties"/>
    <ds:schemaRef ds:uri="44a79f57-dce7-4aca-86fc-9be0c3511fe4"/>
    <ds:schemaRef ds:uri="http://purl.org/dc/dcmitype/"/>
    <ds:schemaRef ds:uri="http://purl.org/dc/elements/1.1/"/>
  </ds:schemaRefs>
</ds:datastoreItem>
</file>

<file path=customXml/itemProps2.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3.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4.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AB0F25-0988-4E63-94E3-82296F55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2014-06-17T13:19:00Z</cp:lastPrinted>
  <dcterms:created xsi:type="dcterms:W3CDTF">2019-03-14T14:23:00Z</dcterms:created>
  <dcterms:modified xsi:type="dcterms:W3CDTF">2019-03-14T14:23:00Z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